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00216D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bookmarkStart w:id="0" w:name="_Hlk42611118"/>
      <w:r>
        <w:rPr>
          <w:rFonts w:ascii="Garamond" w:hAnsi="Garamond"/>
        </w:rPr>
        <w:t xml:space="preserve">DATA INIZIO RILEVAZIONE: </w:t>
      </w:r>
      <w:r w:rsidR="00F1097B">
        <w:rPr>
          <w:rFonts w:ascii="Garamond" w:hAnsi="Garamond"/>
        </w:rPr>
        <w:t>28</w:t>
      </w:r>
      <w:r>
        <w:rPr>
          <w:rFonts w:ascii="Garamond" w:hAnsi="Garamond"/>
        </w:rPr>
        <w:t>/0</w:t>
      </w:r>
      <w:r w:rsidR="00F1097B">
        <w:rPr>
          <w:rFonts w:ascii="Garamond" w:hAnsi="Garamond"/>
        </w:rPr>
        <w:t>5</w:t>
      </w:r>
      <w:r>
        <w:rPr>
          <w:rFonts w:ascii="Garamond" w:hAnsi="Garamond"/>
        </w:rPr>
        <w:t>/2020</w:t>
      </w:r>
    </w:p>
    <w:bookmarkEnd w:id="0"/>
    <w:p w:rsidR="0000216D" w:rsidRPr="009C6FAC" w:rsidRDefault="0000216D" w:rsidP="0000216D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 xml:space="preserve">DATA TERMINE RILEVAZIONE: </w:t>
      </w:r>
      <w:r w:rsidR="009D18D7">
        <w:rPr>
          <w:rFonts w:ascii="Garamond" w:hAnsi="Garamond"/>
        </w:rPr>
        <w:t>30</w:t>
      </w:r>
      <w:r w:rsidR="00F1097B">
        <w:rPr>
          <w:rFonts w:ascii="Garamond" w:hAnsi="Garamond"/>
        </w:rPr>
        <w:t>/06/2020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D18D7" w:rsidRDefault="0048249A" w:rsidP="009D18D7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  <w:r w:rsidRPr="009C6FAC">
        <w:rPr>
          <w:rFonts w:ascii="Garamond" w:hAnsi="Garamond"/>
        </w:rPr>
        <w:t>: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dell’attività svolta dal Responsabile della</w:t>
      </w:r>
      <w:r w:rsidR="007A107C">
        <w:rPr>
          <w:rFonts w:ascii="Garamond" w:hAnsi="Garamond"/>
        </w:rPr>
        <w:t xml:space="preserve"> preve</w:t>
      </w:r>
      <w:r w:rsidR="00713BFD">
        <w:rPr>
          <w:rFonts w:ascii="Garamond" w:hAnsi="Garamond"/>
        </w:rPr>
        <w:t>nzione della corruzione e della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esame della documentazione e delle banche dati relative ai dati oggetto di attestazione;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trasmissione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pubblicazione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 w:rsidR="00713BFD"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8A0378" w:rsidRPr="0000216D" w:rsidRDefault="0000216D">
      <w:pPr>
        <w:spacing w:line="360" w:lineRule="auto"/>
        <w:rPr>
          <w:rFonts w:ascii="Garamond" w:hAnsi="Garamond"/>
          <w:bCs/>
        </w:rPr>
      </w:pPr>
      <w:bookmarkStart w:id="1" w:name="_Hlk42611325"/>
      <w:r w:rsidRPr="0000216D">
        <w:rPr>
          <w:rFonts w:ascii="Garamond" w:hAnsi="Garamond"/>
          <w:bCs/>
        </w:rPr>
        <w:t>Nulla da rilevare</w:t>
      </w:r>
      <w:bookmarkEnd w:id="1"/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00216D" w:rsidRPr="0000216D" w:rsidRDefault="0000216D" w:rsidP="0000216D">
      <w:pPr>
        <w:spacing w:line="360" w:lineRule="auto"/>
        <w:rPr>
          <w:rFonts w:ascii="Garamond" w:hAnsi="Garamond"/>
          <w:bCs/>
        </w:rPr>
      </w:pPr>
      <w:r w:rsidRPr="0000216D">
        <w:rPr>
          <w:rFonts w:ascii="Garamond" w:hAnsi="Garamond"/>
          <w:bCs/>
        </w:rPr>
        <w:t>Nulla da rilevare</w:t>
      </w:r>
    </w:p>
    <w:p w:rsidR="0000216D" w:rsidRPr="009C6FAC" w:rsidRDefault="0000216D">
      <w:pPr>
        <w:spacing w:line="360" w:lineRule="auto"/>
        <w:rPr>
          <w:rFonts w:ascii="Garamond" w:hAnsi="Garamond"/>
          <w:b/>
          <w:i/>
        </w:rPr>
      </w:pPr>
    </w:p>
    <w:sectPr w:rsidR="0000216D" w:rsidRPr="009C6FAC" w:rsidSect="001A1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437" w:rsidRDefault="00180437">
      <w:pPr>
        <w:spacing w:after="0" w:line="240" w:lineRule="auto"/>
      </w:pPr>
      <w:r>
        <w:separator/>
      </w:r>
    </w:p>
  </w:endnote>
  <w:endnote w:type="continuationSeparator" w:id="1">
    <w:p w:rsidR="00180437" w:rsidRDefault="0018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E7" w:rsidRDefault="00C32BE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E7" w:rsidRDefault="00C32BE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E7" w:rsidRDefault="00C32BE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437" w:rsidRDefault="00180437">
      <w:pPr>
        <w:spacing w:after="0" w:line="240" w:lineRule="auto"/>
      </w:pPr>
      <w:r>
        <w:separator/>
      </w:r>
    </w:p>
  </w:footnote>
  <w:footnote w:type="continuationSeparator" w:id="1">
    <w:p w:rsidR="00180437" w:rsidRDefault="00180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E7" w:rsidRDefault="00C32BE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 w:rsidR="004833D5"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 w:rsidR="00C32BE7">
      <w:rPr>
        <w:rFonts w:ascii="Garamond" w:hAnsi="Garamond" w:cs="Times New Roman"/>
        <w:b/>
      </w:rPr>
      <w:t>213</w:t>
    </w:r>
    <w:r w:rsidRPr="006E496C">
      <w:rPr>
        <w:rFonts w:ascii="Garamond" w:hAnsi="Garamond" w:cs="Times New Roman"/>
        <w:b/>
      </w:rPr>
      <w:t>/</w:t>
    </w:r>
    <w:r w:rsidR="009C05D1">
      <w:rPr>
        <w:rFonts w:ascii="Garamond" w:hAnsi="Garamond" w:cs="Times New Roman"/>
        <w:b/>
      </w:rPr>
      <w:t>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E7" w:rsidRDefault="00C32BE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7B23"/>
    <w:rsid w:val="0000216D"/>
    <w:rsid w:val="00122C52"/>
    <w:rsid w:val="0016468A"/>
    <w:rsid w:val="00180437"/>
    <w:rsid w:val="001A176F"/>
    <w:rsid w:val="001B06AE"/>
    <w:rsid w:val="001D00EA"/>
    <w:rsid w:val="0024134D"/>
    <w:rsid w:val="002C572E"/>
    <w:rsid w:val="00345FBE"/>
    <w:rsid w:val="00395CDD"/>
    <w:rsid w:val="003E1CF5"/>
    <w:rsid w:val="0048249A"/>
    <w:rsid w:val="004833D5"/>
    <w:rsid w:val="004F18CD"/>
    <w:rsid w:val="00504DE8"/>
    <w:rsid w:val="0060106A"/>
    <w:rsid w:val="006E496C"/>
    <w:rsid w:val="007052EA"/>
    <w:rsid w:val="00713BFD"/>
    <w:rsid w:val="007A107C"/>
    <w:rsid w:val="00837860"/>
    <w:rsid w:val="00860787"/>
    <w:rsid w:val="00861FE1"/>
    <w:rsid w:val="00875D96"/>
    <w:rsid w:val="008A0378"/>
    <w:rsid w:val="00955140"/>
    <w:rsid w:val="009A5646"/>
    <w:rsid w:val="009C05D1"/>
    <w:rsid w:val="009C6FAC"/>
    <w:rsid w:val="009D18D7"/>
    <w:rsid w:val="00A52DF7"/>
    <w:rsid w:val="00A670CD"/>
    <w:rsid w:val="00AF790D"/>
    <w:rsid w:val="00C27B23"/>
    <w:rsid w:val="00C32BE7"/>
    <w:rsid w:val="00D27496"/>
    <w:rsid w:val="00D54F28"/>
    <w:rsid w:val="00F1097B"/>
    <w:rsid w:val="00FC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A176F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1A176F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1A176F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1A176F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1A176F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1A176F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1A176F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1A176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1A176F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1A176F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1A176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1A176F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1A176F"/>
    <w:rPr>
      <w:rFonts w:ascii="Courier New" w:hAnsi="Courier New" w:cs="Courier New"/>
    </w:rPr>
  </w:style>
  <w:style w:type="character" w:customStyle="1" w:styleId="WWCharLFO13LVL3">
    <w:name w:val="WW_CharLFO13LVL3"/>
    <w:rsid w:val="001A176F"/>
    <w:rPr>
      <w:rFonts w:ascii="Wingdings" w:hAnsi="Wingdings"/>
    </w:rPr>
  </w:style>
  <w:style w:type="character" w:customStyle="1" w:styleId="WWCharLFO13LVL4">
    <w:name w:val="WW_CharLFO13LVL4"/>
    <w:rsid w:val="001A176F"/>
    <w:rPr>
      <w:rFonts w:ascii="Symbol" w:hAnsi="Symbol"/>
    </w:rPr>
  </w:style>
  <w:style w:type="character" w:customStyle="1" w:styleId="WWCharLFO13LVL5">
    <w:name w:val="WW_CharLFO13LVL5"/>
    <w:rsid w:val="001A176F"/>
    <w:rPr>
      <w:rFonts w:ascii="Courier New" w:hAnsi="Courier New" w:cs="Courier New"/>
    </w:rPr>
  </w:style>
  <w:style w:type="character" w:customStyle="1" w:styleId="WWCharLFO13LVL6">
    <w:name w:val="WW_CharLFO13LVL6"/>
    <w:rsid w:val="001A176F"/>
    <w:rPr>
      <w:rFonts w:ascii="Wingdings" w:hAnsi="Wingdings"/>
    </w:rPr>
  </w:style>
  <w:style w:type="character" w:customStyle="1" w:styleId="WWCharLFO13LVL7">
    <w:name w:val="WW_CharLFO13LVL7"/>
    <w:rsid w:val="001A176F"/>
    <w:rPr>
      <w:rFonts w:ascii="Symbol" w:hAnsi="Symbol"/>
    </w:rPr>
  </w:style>
  <w:style w:type="character" w:customStyle="1" w:styleId="WWCharLFO13LVL8">
    <w:name w:val="WW_CharLFO13LVL8"/>
    <w:rsid w:val="001A176F"/>
    <w:rPr>
      <w:rFonts w:ascii="Courier New" w:hAnsi="Courier New" w:cs="Courier New"/>
    </w:rPr>
  </w:style>
  <w:style w:type="character" w:customStyle="1" w:styleId="WWCharLFO13LVL9">
    <w:name w:val="WW_CharLFO13LVL9"/>
    <w:rsid w:val="001A176F"/>
    <w:rPr>
      <w:rFonts w:ascii="Wingdings" w:hAnsi="Wingdings"/>
    </w:rPr>
  </w:style>
  <w:style w:type="character" w:customStyle="1" w:styleId="WWCharLFO15LVL1">
    <w:name w:val="WW_CharLFO15LVL1"/>
    <w:rsid w:val="001A176F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1A176F"/>
    <w:rPr>
      <w:rFonts w:ascii="Courier New" w:hAnsi="Courier New" w:cs="Courier New"/>
    </w:rPr>
  </w:style>
  <w:style w:type="character" w:customStyle="1" w:styleId="WWCharLFO15LVL3">
    <w:name w:val="WW_CharLFO15LVL3"/>
    <w:rsid w:val="001A176F"/>
    <w:rPr>
      <w:rFonts w:ascii="Wingdings" w:hAnsi="Wingdings"/>
    </w:rPr>
  </w:style>
  <w:style w:type="character" w:customStyle="1" w:styleId="WWCharLFO15LVL4">
    <w:name w:val="WW_CharLFO15LVL4"/>
    <w:rsid w:val="001A176F"/>
    <w:rPr>
      <w:rFonts w:ascii="Symbol" w:hAnsi="Symbol"/>
    </w:rPr>
  </w:style>
  <w:style w:type="character" w:customStyle="1" w:styleId="WWCharLFO15LVL5">
    <w:name w:val="WW_CharLFO15LVL5"/>
    <w:rsid w:val="001A176F"/>
    <w:rPr>
      <w:rFonts w:ascii="Courier New" w:hAnsi="Courier New" w:cs="Courier New"/>
    </w:rPr>
  </w:style>
  <w:style w:type="character" w:customStyle="1" w:styleId="WWCharLFO15LVL6">
    <w:name w:val="WW_CharLFO15LVL6"/>
    <w:rsid w:val="001A176F"/>
    <w:rPr>
      <w:rFonts w:ascii="Wingdings" w:hAnsi="Wingdings"/>
    </w:rPr>
  </w:style>
  <w:style w:type="character" w:customStyle="1" w:styleId="WWCharLFO15LVL7">
    <w:name w:val="WW_CharLFO15LVL7"/>
    <w:rsid w:val="001A176F"/>
    <w:rPr>
      <w:rFonts w:ascii="Symbol" w:hAnsi="Symbol"/>
    </w:rPr>
  </w:style>
  <w:style w:type="character" w:customStyle="1" w:styleId="WWCharLFO15LVL8">
    <w:name w:val="WW_CharLFO15LVL8"/>
    <w:rsid w:val="001A176F"/>
    <w:rPr>
      <w:rFonts w:ascii="Courier New" w:hAnsi="Courier New" w:cs="Courier New"/>
    </w:rPr>
  </w:style>
  <w:style w:type="character" w:customStyle="1" w:styleId="WWCharLFO15LVL9">
    <w:name w:val="WW_CharLFO15LVL9"/>
    <w:rsid w:val="001A176F"/>
    <w:rPr>
      <w:rFonts w:ascii="Wingdings" w:hAnsi="Wingdings"/>
    </w:rPr>
  </w:style>
  <w:style w:type="character" w:customStyle="1" w:styleId="Caratteredellanota">
    <w:name w:val="Carattere della nota"/>
    <w:rsid w:val="001A176F"/>
  </w:style>
  <w:style w:type="paragraph" w:styleId="Testonotaapidipagina">
    <w:name w:val="footnote text"/>
    <w:basedOn w:val="Normale"/>
    <w:rsid w:val="001A176F"/>
  </w:style>
  <w:style w:type="paragraph" w:styleId="Paragrafoelenco">
    <w:name w:val="List Paragraph"/>
    <w:basedOn w:val="Normale"/>
    <w:rsid w:val="001A176F"/>
    <w:pPr>
      <w:ind w:left="357" w:hanging="357"/>
    </w:pPr>
  </w:style>
  <w:style w:type="paragraph" w:styleId="Titolo">
    <w:name w:val="Title"/>
    <w:basedOn w:val="Normale"/>
    <w:next w:val="Normale"/>
    <w:autoRedefine/>
    <w:rsid w:val="001A176F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1A176F"/>
  </w:style>
  <w:style w:type="paragraph" w:styleId="Intestazione">
    <w:name w:val="header"/>
    <w:basedOn w:val="Normale"/>
    <w:rsid w:val="001A176F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1A176F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1A176F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1A176F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1A176F"/>
    <w:rPr>
      <w:b/>
      <w:bCs/>
    </w:rPr>
  </w:style>
  <w:style w:type="paragraph" w:styleId="Testofumetto">
    <w:name w:val="Balloon Text"/>
    <w:basedOn w:val="Normale"/>
    <w:rsid w:val="001A176F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HP</cp:lastModifiedBy>
  <cp:revision>4</cp:revision>
  <cp:lastPrinted>2018-02-28T15:30:00Z</cp:lastPrinted>
  <dcterms:created xsi:type="dcterms:W3CDTF">2020-06-14T11:55:00Z</dcterms:created>
  <dcterms:modified xsi:type="dcterms:W3CDTF">2020-06-30T07:21:00Z</dcterms:modified>
</cp:coreProperties>
</file>